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28" w:rsidRPr="000E7503" w:rsidRDefault="00C34528">
      <w:pPr>
        <w:rPr>
          <w:rFonts w:ascii="Calibri" w:hAnsi="Calibri"/>
        </w:rPr>
      </w:pPr>
      <w:bookmarkStart w:id="0" w:name="_GoBack"/>
      <w:bookmarkEnd w:id="0"/>
    </w:p>
    <w:p w:rsidR="005540D1" w:rsidRDefault="005540D1" w:rsidP="00C34528">
      <w:pPr>
        <w:jc w:val="center"/>
        <w:rPr>
          <w:rFonts w:ascii="Calibri" w:hAnsi="Calibri"/>
        </w:rPr>
      </w:pPr>
    </w:p>
    <w:p w:rsidR="005540D1" w:rsidRDefault="005540D1" w:rsidP="00C34528">
      <w:pPr>
        <w:jc w:val="center"/>
        <w:rPr>
          <w:rFonts w:ascii="Calibri" w:hAnsi="Calibri"/>
        </w:rPr>
      </w:pPr>
    </w:p>
    <w:p w:rsidR="005D68F9" w:rsidRDefault="005540D1" w:rsidP="00C34528">
      <w:pPr>
        <w:jc w:val="center"/>
        <w:rPr>
          <w:rFonts w:ascii="Calibri" w:hAnsi="Calibri"/>
          <w:b/>
          <w:color w:val="000000" w:themeColor="text1"/>
          <w:sz w:val="40"/>
          <w:szCs w:val="40"/>
          <w:shd w:val="pct15" w:color="auto" w:fill="FFFFFF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5710555" cy="740410"/>
                <wp:effectExtent l="0" t="0" r="42545" b="596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7404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845ADA" w:rsidRDefault="00845ADA" w:rsidP="00845ADA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845ADA" w:rsidRDefault="00845ADA" w:rsidP="00845ADA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845ADA">
                              <w:rPr>
                                <w:rFonts w:ascii="Arial Black" w:hAnsi="Arial Black"/>
                              </w:rPr>
                              <w:t>IL FAUT MAINTENIR ET CONFORTER LES CHSCT !</w:t>
                            </w:r>
                          </w:p>
                          <w:p w:rsidR="00845ADA" w:rsidRPr="00845ADA" w:rsidRDefault="00845ADA" w:rsidP="00845ADA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2B62F6" w:rsidRPr="002B62F6" w:rsidRDefault="002B62F6" w:rsidP="00C00875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75pt;width:449.65pt;height:58.3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845ADA" w:rsidRDefault="00845ADA" w:rsidP="00845ADA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845ADA" w:rsidRDefault="00845ADA" w:rsidP="00845ADA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845ADA">
                        <w:rPr>
                          <w:rFonts w:ascii="Arial Black" w:hAnsi="Arial Black"/>
                        </w:rPr>
                        <w:t>IL FAUT MAINTENIR ET CONFORTER LES CHSCT !</w:t>
                      </w:r>
                    </w:p>
                    <w:p w:rsidR="00845ADA" w:rsidRPr="00845ADA" w:rsidRDefault="00845ADA" w:rsidP="00845ADA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2B62F6" w:rsidRPr="002B62F6" w:rsidRDefault="002B62F6" w:rsidP="00C00875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5ADA" w:rsidRDefault="00845ADA" w:rsidP="00C34528">
      <w:pPr>
        <w:jc w:val="center"/>
        <w:rPr>
          <w:rFonts w:ascii="Calibri" w:hAnsi="Calibri"/>
          <w:b/>
          <w:color w:val="000000" w:themeColor="text1"/>
          <w:sz w:val="40"/>
          <w:szCs w:val="40"/>
          <w:shd w:val="pct15" w:color="auto" w:fill="FFFFFF"/>
        </w:rPr>
      </w:pPr>
    </w:p>
    <w:p w:rsidR="005540D1" w:rsidRDefault="005540D1" w:rsidP="00C34528">
      <w:pPr>
        <w:jc w:val="center"/>
        <w:rPr>
          <w:rFonts w:ascii="Calibri" w:hAnsi="Calibri"/>
          <w:b/>
          <w:color w:val="000000" w:themeColor="text1"/>
          <w:sz w:val="40"/>
          <w:szCs w:val="40"/>
          <w:shd w:val="pct15" w:color="auto" w:fill="FFFFFF"/>
        </w:rPr>
      </w:pPr>
    </w:p>
    <w:p w:rsidR="005540D1" w:rsidRDefault="005540D1" w:rsidP="00C34528">
      <w:pPr>
        <w:jc w:val="center"/>
        <w:rPr>
          <w:rFonts w:ascii="Calibri" w:hAnsi="Calibri"/>
          <w:b/>
          <w:color w:val="000000" w:themeColor="text1"/>
          <w:sz w:val="40"/>
          <w:szCs w:val="40"/>
          <w:shd w:val="pct15" w:color="auto" w:fill="FFFFFF"/>
        </w:rPr>
      </w:pPr>
    </w:p>
    <w:p w:rsidR="005E2D86" w:rsidRDefault="00C34528" w:rsidP="00975EB5">
      <w:pPr>
        <w:jc w:val="both"/>
        <w:rPr>
          <w:rFonts w:ascii="Calibri" w:hAnsi="Calibri"/>
          <w:sz w:val="28"/>
          <w:szCs w:val="28"/>
        </w:rPr>
      </w:pPr>
      <w:r w:rsidRPr="005E2D86">
        <w:rPr>
          <w:rFonts w:ascii="Calibri" w:hAnsi="Calibri"/>
          <w:sz w:val="28"/>
          <w:szCs w:val="28"/>
        </w:rPr>
        <w:t>Le</w:t>
      </w:r>
      <w:r w:rsidR="002B62F6" w:rsidRPr="005E2D86">
        <w:rPr>
          <w:rFonts w:ascii="Calibri" w:hAnsi="Calibri"/>
          <w:sz w:val="28"/>
          <w:szCs w:val="28"/>
        </w:rPr>
        <w:t>s</w:t>
      </w:r>
      <w:r w:rsidRPr="005E2D86">
        <w:rPr>
          <w:rFonts w:ascii="Calibri" w:hAnsi="Calibri"/>
          <w:sz w:val="28"/>
          <w:szCs w:val="28"/>
        </w:rPr>
        <w:t xml:space="preserve"> </w:t>
      </w:r>
      <w:r w:rsidR="002B62F6" w:rsidRPr="005E2D86">
        <w:rPr>
          <w:rFonts w:ascii="Calibri" w:hAnsi="Calibri"/>
          <w:sz w:val="28"/>
          <w:szCs w:val="28"/>
        </w:rPr>
        <w:t xml:space="preserve">rythmes qui s’intensifient, </w:t>
      </w:r>
      <w:r w:rsidR="00521EB0" w:rsidRPr="005E2D86">
        <w:rPr>
          <w:rFonts w:ascii="Calibri" w:hAnsi="Calibri"/>
          <w:sz w:val="28"/>
          <w:szCs w:val="28"/>
        </w:rPr>
        <w:t xml:space="preserve">le durcissement des conditions de travail, </w:t>
      </w:r>
      <w:r w:rsidR="002B62F6" w:rsidRPr="005E2D86">
        <w:rPr>
          <w:rFonts w:ascii="Calibri" w:hAnsi="Calibri"/>
          <w:sz w:val="28"/>
          <w:szCs w:val="28"/>
        </w:rPr>
        <w:t xml:space="preserve">les nouvelles technologies qui exigent de l’instantanéité, </w:t>
      </w:r>
      <w:r w:rsidRPr="005E2D86">
        <w:rPr>
          <w:rFonts w:ascii="Calibri" w:hAnsi="Calibri"/>
          <w:sz w:val="28"/>
          <w:szCs w:val="28"/>
        </w:rPr>
        <w:t>la compétition qui pèse sur les travailleurs, ont rendu plus que jamais l’existence des C</w:t>
      </w:r>
      <w:r w:rsidR="005E2D86">
        <w:rPr>
          <w:rFonts w:ascii="Calibri" w:hAnsi="Calibri"/>
          <w:sz w:val="28"/>
          <w:szCs w:val="28"/>
        </w:rPr>
        <w:t xml:space="preserve">omités </w:t>
      </w:r>
      <w:r w:rsidRPr="005E2D86">
        <w:rPr>
          <w:rFonts w:ascii="Calibri" w:hAnsi="Calibri"/>
          <w:sz w:val="28"/>
          <w:szCs w:val="28"/>
        </w:rPr>
        <w:t>H</w:t>
      </w:r>
      <w:r w:rsidR="005E2D86">
        <w:rPr>
          <w:rFonts w:ascii="Calibri" w:hAnsi="Calibri"/>
          <w:sz w:val="28"/>
          <w:szCs w:val="28"/>
        </w:rPr>
        <w:t xml:space="preserve">ygiène </w:t>
      </w:r>
      <w:r w:rsidRPr="005E2D86">
        <w:rPr>
          <w:rFonts w:ascii="Calibri" w:hAnsi="Calibri"/>
          <w:sz w:val="28"/>
          <w:szCs w:val="28"/>
        </w:rPr>
        <w:t>S</w:t>
      </w:r>
      <w:r w:rsidR="005E2D86">
        <w:rPr>
          <w:rFonts w:ascii="Calibri" w:hAnsi="Calibri"/>
          <w:sz w:val="28"/>
          <w:szCs w:val="28"/>
        </w:rPr>
        <w:t xml:space="preserve">écurité </w:t>
      </w:r>
      <w:r w:rsidRPr="005E2D86">
        <w:rPr>
          <w:rFonts w:ascii="Calibri" w:hAnsi="Calibri"/>
          <w:sz w:val="28"/>
          <w:szCs w:val="28"/>
        </w:rPr>
        <w:t>C</w:t>
      </w:r>
      <w:r w:rsidR="005E2D86">
        <w:rPr>
          <w:rFonts w:ascii="Calibri" w:hAnsi="Calibri"/>
          <w:sz w:val="28"/>
          <w:szCs w:val="28"/>
        </w:rPr>
        <w:t xml:space="preserve">onditions de </w:t>
      </w:r>
      <w:r w:rsidRPr="005E2D86">
        <w:rPr>
          <w:rFonts w:ascii="Calibri" w:hAnsi="Calibri"/>
          <w:sz w:val="28"/>
          <w:szCs w:val="28"/>
        </w:rPr>
        <w:t>T</w:t>
      </w:r>
      <w:r w:rsidR="005E2D86">
        <w:rPr>
          <w:rFonts w:ascii="Calibri" w:hAnsi="Calibri"/>
          <w:sz w:val="28"/>
          <w:szCs w:val="28"/>
        </w:rPr>
        <w:t>ravail (CHSCT)</w:t>
      </w:r>
      <w:r w:rsidRPr="005E2D86">
        <w:rPr>
          <w:rFonts w:ascii="Calibri" w:hAnsi="Calibri"/>
          <w:sz w:val="28"/>
          <w:szCs w:val="28"/>
        </w:rPr>
        <w:t>, véritable loupe sur le travail réel, nécessaire et incontournable.</w:t>
      </w:r>
    </w:p>
    <w:p w:rsidR="005D68F9" w:rsidRDefault="005D68F9" w:rsidP="00975EB5">
      <w:pPr>
        <w:jc w:val="both"/>
        <w:rPr>
          <w:rFonts w:ascii="Calibri" w:hAnsi="Calibri"/>
          <w:sz w:val="28"/>
          <w:szCs w:val="28"/>
        </w:rPr>
      </w:pPr>
    </w:p>
    <w:p w:rsidR="00C34528" w:rsidRPr="005E2D86" w:rsidRDefault="00C34528" w:rsidP="00975EB5">
      <w:pPr>
        <w:jc w:val="both"/>
        <w:rPr>
          <w:rFonts w:ascii="Calibri" w:hAnsi="Calibri"/>
          <w:sz w:val="28"/>
          <w:szCs w:val="28"/>
        </w:rPr>
      </w:pPr>
      <w:r w:rsidRPr="005E2D86">
        <w:rPr>
          <w:rFonts w:ascii="Calibri" w:hAnsi="Calibri"/>
          <w:sz w:val="28"/>
          <w:szCs w:val="28"/>
        </w:rPr>
        <w:t>Pour preuve les secteurs qui en sont dépourvus, tels que les entreprises de moins de 50 salariés, les services à l’enfance, aux personnes en perte d'autonomie, les petits commerces, sont ceux où on retrouve les emplois les plus précaires, les conditions de tra</w:t>
      </w:r>
      <w:r w:rsidR="005E2D86">
        <w:rPr>
          <w:rFonts w:ascii="Calibri" w:hAnsi="Calibri"/>
          <w:sz w:val="28"/>
          <w:szCs w:val="28"/>
        </w:rPr>
        <w:t xml:space="preserve">vail les plus difficiles, l’absence de </w:t>
      </w:r>
      <w:r w:rsidRPr="005E2D86">
        <w:rPr>
          <w:rFonts w:ascii="Calibri" w:hAnsi="Calibri"/>
          <w:sz w:val="28"/>
          <w:szCs w:val="28"/>
        </w:rPr>
        <w:t>reconnaissance de la pénibilité et les plus bas salaires.</w:t>
      </w:r>
    </w:p>
    <w:p w:rsidR="005E2D86" w:rsidRDefault="005E2D86" w:rsidP="00975EB5">
      <w:pPr>
        <w:jc w:val="both"/>
        <w:rPr>
          <w:rFonts w:ascii="Calibri" w:hAnsi="Calibri"/>
          <w:b/>
          <w:sz w:val="28"/>
          <w:szCs w:val="28"/>
        </w:rPr>
      </w:pPr>
    </w:p>
    <w:p w:rsidR="005E2D86" w:rsidRDefault="00C34528" w:rsidP="005E2D86">
      <w:pPr>
        <w:jc w:val="both"/>
        <w:rPr>
          <w:rFonts w:ascii="Calibri" w:hAnsi="Calibri"/>
          <w:bCs/>
          <w:sz w:val="28"/>
          <w:szCs w:val="28"/>
        </w:rPr>
      </w:pPr>
      <w:r w:rsidRPr="008A25BC">
        <w:rPr>
          <w:rFonts w:ascii="Calibri" w:hAnsi="Calibri"/>
          <w:bCs/>
          <w:sz w:val="28"/>
          <w:szCs w:val="28"/>
        </w:rPr>
        <w:t>Le CHSCT est le seul lieu d’une investigation sur le travail réel. Obtenir, gagner le droit de comprendre pour agir sur le travail</w:t>
      </w:r>
      <w:r w:rsidR="005A6099">
        <w:rPr>
          <w:rFonts w:ascii="Calibri" w:hAnsi="Calibri"/>
          <w:bCs/>
          <w:sz w:val="28"/>
          <w:szCs w:val="28"/>
        </w:rPr>
        <w:t xml:space="preserve"> : </w:t>
      </w:r>
      <w:r w:rsidRPr="008A25BC">
        <w:rPr>
          <w:rFonts w:ascii="Calibri" w:hAnsi="Calibri"/>
          <w:bCs/>
          <w:sz w:val="28"/>
          <w:szCs w:val="28"/>
        </w:rPr>
        <w:t>c’est toute la question de la démocratie dans l’entreprise.</w:t>
      </w:r>
    </w:p>
    <w:p w:rsidR="005A6099" w:rsidRDefault="005A6099" w:rsidP="005E2D86">
      <w:pPr>
        <w:jc w:val="both"/>
        <w:rPr>
          <w:rFonts w:ascii="Calibri" w:hAnsi="Calibri"/>
          <w:bCs/>
          <w:sz w:val="28"/>
          <w:szCs w:val="28"/>
        </w:rPr>
      </w:pPr>
    </w:p>
    <w:p w:rsidR="005E2D86" w:rsidRDefault="00C34528" w:rsidP="005E2D86">
      <w:pPr>
        <w:jc w:val="both"/>
        <w:rPr>
          <w:rFonts w:ascii="Calibri" w:hAnsi="Calibri"/>
          <w:sz w:val="28"/>
          <w:szCs w:val="28"/>
        </w:rPr>
      </w:pPr>
      <w:r w:rsidRPr="005E2D86">
        <w:rPr>
          <w:rFonts w:ascii="Calibri" w:hAnsi="Calibri"/>
          <w:sz w:val="28"/>
          <w:szCs w:val="28"/>
        </w:rPr>
        <w:t>Au quo</w:t>
      </w:r>
      <w:r w:rsidR="005E2D86">
        <w:rPr>
          <w:rFonts w:ascii="Calibri" w:hAnsi="Calibri"/>
          <w:sz w:val="28"/>
          <w:szCs w:val="28"/>
        </w:rPr>
        <w:t xml:space="preserve">tidien, le CHSCT est l’instance représentative du personnel (IRP) </w:t>
      </w:r>
      <w:r w:rsidRPr="005E2D86">
        <w:rPr>
          <w:rFonts w:ascii="Calibri" w:hAnsi="Calibri"/>
          <w:sz w:val="28"/>
          <w:szCs w:val="28"/>
        </w:rPr>
        <w:t xml:space="preserve"> qui fait le lien e</w:t>
      </w:r>
      <w:r w:rsidR="005E2D86">
        <w:rPr>
          <w:rFonts w:ascii="Calibri" w:hAnsi="Calibri"/>
          <w:sz w:val="28"/>
          <w:szCs w:val="28"/>
        </w:rPr>
        <w:t>ntre toute une série de lieux d’expertise du travail.</w:t>
      </w:r>
      <w:r w:rsidRPr="005E2D86">
        <w:rPr>
          <w:rFonts w:ascii="Calibri" w:hAnsi="Calibri"/>
          <w:sz w:val="28"/>
          <w:szCs w:val="28"/>
        </w:rPr>
        <w:t xml:space="preserve"> </w:t>
      </w:r>
    </w:p>
    <w:p w:rsidR="005E2D86" w:rsidRPr="008A25BC" w:rsidRDefault="005E2D86" w:rsidP="008A25BC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 w:rsidRPr="008A25BC">
        <w:rPr>
          <w:rFonts w:ascii="Calibri" w:hAnsi="Calibri"/>
          <w:sz w:val="28"/>
          <w:szCs w:val="28"/>
        </w:rPr>
        <w:t>C’est</w:t>
      </w:r>
      <w:r w:rsidR="00C34528" w:rsidRPr="008A25BC">
        <w:rPr>
          <w:rFonts w:ascii="Calibri" w:hAnsi="Calibri"/>
          <w:sz w:val="28"/>
          <w:szCs w:val="28"/>
        </w:rPr>
        <w:t xml:space="preserve"> un ou</w:t>
      </w:r>
      <w:r w:rsidRPr="008A25BC">
        <w:rPr>
          <w:rFonts w:ascii="Calibri" w:hAnsi="Calibri"/>
          <w:sz w:val="28"/>
          <w:szCs w:val="28"/>
        </w:rPr>
        <w:t>ti</w:t>
      </w:r>
      <w:r w:rsidR="005A6099">
        <w:rPr>
          <w:rFonts w:ascii="Calibri" w:hAnsi="Calibri"/>
          <w:sz w:val="28"/>
          <w:szCs w:val="28"/>
        </w:rPr>
        <w:t>l au service des salariés et</w:t>
      </w:r>
      <w:r w:rsidR="00C34528" w:rsidRPr="008A25BC">
        <w:rPr>
          <w:rFonts w:ascii="Calibri" w:hAnsi="Calibri"/>
          <w:sz w:val="28"/>
          <w:szCs w:val="28"/>
        </w:rPr>
        <w:t xml:space="preserve"> aussi un outil à la disposition des organisations syndicales pour transformer les situations de travail. </w:t>
      </w:r>
    </w:p>
    <w:p w:rsidR="00C34528" w:rsidRPr="005A6099" w:rsidRDefault="008A25BC" w:rsidP="005A6099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 w:rsidRPr="008A25BC">
        <w:rPr>
          <w:rFonts w:ascii="Calibri" w:hAnsi="Calibri"/>
          <w:sz w:val="28"/>
          <w:szCs w:val="28"/>
        </w:rPr>
        <w:t>C’est un outil efficace p</w:t>
      </w:r>
      <w:r w:rsidR="0052457A">
        <w:rPr>
          <w:rFonts w:ascii="Calibri" w:hAnsi="Calibri"/>
          <w:sz w:val="28"/>
          <w:szCs w:val="28"/>
        </w:rPr>
        <w:t>o</w:t>
      </w:r>
      <w:r w:rsidR="005A6099">
        <w:rPr>
          <w:rFonts w:ascii="Calibri" w:hAnsi="Calibri"/>
          <w:sz w:val="28"/>
          <w:szCs w:val="28"/>
        </w:rPr>
        <w:t>ur combattre le</w:t>
      </w:r>
      <w:r w:rsidR="00534EB2" w:rsidRPr="005A6099">
        <w:rPr>
          <w:rFonts w:ascii="Calibri" w:hAnsi="Calibri"/>
          <w:sz w:val="28"/>
          <w:szCs w:val="28"/>
        </w:rPr>
        <w:t xml:space="preserve"> mal travail </w:t>
      </w:r>
      <w:r w:rsidRPr="005A6099">
        <w:rPr>
          <w:rFonts w:ascii="Calibri" w:hAnsi="Calibri"/>
          <w:sz w:val="28"/>
          <w:szCs w:val="28"/>
        </w:rPr>
        <w:t xml:space="preserve">qui </w:t>
      </w:r>
      <w:r w:rsidR="00534EB2" w:rsidRPr="005A6099">
        <w:rPr>
          <w:rFonts w:ascii="Calibri" w:hAnsi="Calibri"/>
          <w:sz w:val="28"/>
          <w:szCs w:val="28"/>
        </w:rPr>
        <w:t>coûte 80 milliards d’Euros par an à l’économie française.</w:t>
      </w:r>
    </w:p>
    <w:p w:rsidR="005E2D86" w:rsidRDefault="005E2D86" w:rsidP="005E2D86">
      <w:pPr>
        <w:jc w:val="both"/>
        <w:rPr>
          <w:rFonts w:ascii="Calibri" w:hAnsi="Calibri"/>
          <w:b/>
          <w:sz w:val="28"/>
          <w:szCs w:val="28"/>
        </w:rPr>
      </w:pPr>
    </w:p>
    <w:p w:rsidR="00C34528" w:rsidRPr="008A25BC" w:rsidRDefault="00C34528" w:rsidP="00975EB5">
      <w:pPr>
        <w:jc w:val="both"/>
        <w:rPr>
          <w:rFonts w:ascii="Calibri" w:hAnsi="Calibri"/>
          <w:bCs/>
          <w:sz w:val="28"/>
          <w:szCs w:val="28"/>
        </w:rPr>
      </w:pPr>
      <w:r w:rsidRPr="008A25BC">
        <w:rPr>
          <w:rFonts w:ascii="Calibri" w:hAnsi="Calibri"/>
          <w:bCs/>
          <w:sz w:val="28"/>
          <w:szCs w:val="28"/>
        </w:rPr>
        <w:t>Le CHSCT est une IRP indispensable et irremplaçable au sein de laquelle le travail réel est examiné et soigné. Qui prend soin du travail, prend soin des travailleurs !</w:t>
      </w:r>
    </w:p>
    <w:p w:rsidR="00C34528" w:rsidRPr="008A25BC" w:rsidRDefault="00534EB2" w:rsidP="00975EB5">
      <w:pPr>
        <w:jc w:val="both"/>
        <w:rPr>
          <w:rFonts w:ascii="Calibri" w:hAnsi="Calibri"/>
          <w:bCs/>
          <w:sz w:val="28"/>
          <w:szCs w:val="28"/>
        </w:rPr>
      </w:pPr>
      <w:r w:rsidRPr="008A25BC">
        <w:rPr>
          <w:rFonts w:ascii="Calibri" w:hAnsi="Calibri"/>
          <w:bCs/>
          <w:sz w:val="28"/>
          <w:szCs w:val="28"/>
        </w:rPr>
        <w:t xml:space="preserve">Le gouvernement par ordonnance, alors que toutes les organisations syndicales y sont opposées, envisage </w:t>
      </w:r>
      <w:r w:rsidR="005D68F9">
        <w:rPr>
          <w:rFonts w:ascii="Calibri" w:hAnsi="Calibri"/>
          <w:bCs/>
          <w:sz w:val="28"/>
          <w:szCs w:val="28"/>
        </w:rPr>
        <w:t xml:space="preserve">de </w:t>
      </w:r>
      <w:r w:rsidRPr="008A25BC">
        <w:rPr>
          <w:rFonts w:ascii="Calibri" w:hAnsi="Calibri"/>
          <w:bCs/>
          <w:sz w:val="28"/>
          <w:szCs w:val="28"/>
        </w:rPr>
        <w:t xml:space="preserve">fusionner les instances représentatives du personnel et donc affaiblir considérablement les prérogatives du CHSCT. </w:t>
      </w:r>
      <w:r w:rsidR="00E87F6C" w:rsidRPr="008A25BC">
        <w:rPr>
          <w:rFonts w:ascii="Calibri" w:hAnsi="Calibri"/>
          <w:bCs/>
          <w:sz w:val="28"/>
          <w:szCs w:val="28"/>
        </w:rPr>
        <w:t>.</w:t>
      </w:r>
    </w:p>
    <w:p w:rsidR="00521EB0" w:rsidRDefault="00521EB0" w:rsidP="00975EB5">
      <w:pPr>
        <w:jc w:val="both"/>
        <w:rPr>
          <w:rFonts w:ascii="Calibri" w:hAnsi="Calibri"/>
          <w:bCs/>
          <w:sz w:val="28"/>
          <w:szCs w:val="28"/>
        </w:rPr>
      </w:pPr>
    </w:p>
    <w:p w:rsidR="00E87F6C" w:rsidRDefault="00E87F6C" w:rsidP="00AD45E2">
      <w:pPr>
        <w:jc w:val="both"/>
        <w:rPr>
          <w:rFonts w:ascii="Calibri" w:hAnsi="Calibri"/>
          <w:bCs/>
          <w:sz w:val="28"/>
          <w:szCs w:val="28"/>
        </w:rPr>
      </w:pPr>
      <w:r w:rsidRPr="008A25BC">
        <w:rPr>
          <w:rFonts w:ascii="Calibri" w:hAnsi="Calibri"/>
          <w:bCs/>
          <w:sz w:val="28"/>
          <w:szCs w:val="28"/>
        </w:rPr>
        <w:t>Il faut au con</w:t>
      </w:r>
      <w:r w:rsidR="005E2D86" w:rsidRPr="008A25BC">
        <w:rPr>
          <w:rFonts w:ascii="Calibri" w:hAnsi="Calibri"/>
          <w:bCs/>
          <w:sz w:val="28"/>
          <w:szCs w:val="28"/>
        </w:rPr>
        <w:t>traire développer d</w:t>
      </w:r>
      <w:r w:rsidRPr="008A25BC">
        <w:rPr>
          <w:rFonts w:ascii="Calibri" w:hAnsi="Calibri"/>
          <w:bCs/>
          <w:sz w:val="28"/>
          <w:szCs w:val="28"/>
        </w:rPr>
        <w:t>es CHSCT</w:t>
      </w:r>
      <w:r w:rsidR="005E2D86" w:rsidRPr="008A25BC">
        <w:rPr>
          <w:rFonts w:ascii="Calibri" w:hAnsi="Calibri"/>
          <w:bCs/>
          <w:sz w:val="28"/>
          <w:szCs w:val="28"/>
        </w:rPr>
        <w:t xml:space="preserve"> indépendamment des Comit</w:t>
      </w:r>
      <w:r w:rsidR="005D68F9">
        <w:rPr>
          <w:rFonts w:ascii="Calibri" w:hAnsi="Calibri"/>
          <w:bCs/>
          <w:sz w:val="28"/>
          <w:szCs w:val="28"/>
        </w:rPr>
        <w:t>és d’Entreprises, du Délégué du</w:t>
      </w:r>
      <w:r w:rsidR="005E2D86" w:rsidRPr="008A25BC">
        <w:rPr>
          <w:rFonts w:ascii="Calibri" w:hAnsi="Calibri"/>
          <w:bCs/>
          <w:sz w:val="28"/>
          <w:szCs w:val="28"/>
        </w:rPr>
        <w:t xml:space="preserve"> Personnel, du Délégué Syndical </w:t>
      </w:r>
      <w:r w:rsidRPr="008A25BC">
        <w:rPr>
          <w:rFonts w:ascii="Calibri" w:hAnsi="Calibri"/>
          <w:bCs/>
          <w:sz w:val="28"/>
          <w:szCs w:val="28"/>
        </w:rPr>
        <w:t>pour tous le</w:t>
      </w:r>
      <w:r w:rsidR="005E2D86" w:rsidRPr="008A25BC">
        <w:rPr>
          <w:rFonts w:ascii="Calibri" w:hAnsi="Calibri"/>
          <w:bCs/>
          <w:sz w:val="28"/>
          <w:szCs w:val="28"/>
        </w:rPr>
        <w:t xml:space="preserve">s salariés quelle que soit la taille de </w:t>
      </w:r>
      <w:r w:rsidR="008A25BC" w:rsidRPr="008A25BC">
        <w:rPr>
          <w:rFonts w:ascii="Calibri" w:hAnsi="Calibri"/>
          <w:bCs/>
          <w:sz w:val="28"/>
          <w:szCs w:val="28"/>
        </w:rPr>
        <w:t>l’entreprise</w:t>
      </w:r>
      <w:r w:rsidRPr="008A25BC">
        <w:rPr>
          <w:rFonts w:ascii="Calibri" w:hAnsi="Calibri"/>
          <w:bCs/>
          <w:sz w:val="22"/>
          <w:szCs w:val="22"/>
        </w:rPr>
        <w:t xml:space="preserve">. </w:t>
      </w:r>
      <w:r w:rsidR="0052457A">
        <w:rPr>
          <w:rFonts w:ascii="Calibri" w:hAnsi="Calibri"/>
          <w:bCs/>
          <w:sz w:val="22"/>
          <w:szCs w:val="22"/>
        </w:rPr>
        <w:t>AUJOURD’HUI,</w:t>
      </w:r>
      <w:r w:rsidR="00AD45E2">
        <w:rPr>
          <w:rFonts w:ascii="Calibri" w:hAnsi="Calibri"/>
          <w:bCs/>
          <w:sz w:val="22"/>
          <w:szCs w:val="22"/>
        </w:rPr>
        <w:t xml:space="preserve"> SEULEMENT </w:t>
      </w:r>
      <w:r w:rsidR="00AD45E2">
        <w:rPr>
          <w:rFonts w:ascii="Calibri" w:hAnsi="Calibri"/>
          <w:bCs/>
          <w:sz w:val="28"/>
          <w:szCs w:val="28"/>
        </w:rPr>
        <w:t>54 % des salariés sont</w:t>
      </w:r>
      <w:r w:rsidR="00AD45E2" w:rsidRPr="00AD45E2">
        <w:rPr>
          <w:rFonts w:ascii="Calibri" w:hAnsi="Calibri"/>
          <w:bCs/>
          <w:sz w:val="28"/>
          <w:szCs w:val="28"/>
        </w:rPr>
        <w:t xml:space="preserve"> couverts par le périmètre d’un CHSCT</w:t>
      </w:r>
      <w:r w:rsidR="00AD45E2">
        <w:rPr>
          <w:rFonts w:ascii="Calibri" w:hAnsi="Calibri"/>
          <w:bCs/>
          <w:sz w:val="28"/>
          <w:szCs w:val="28"/>
        </w:rPr>
        <w:t>.</w:t>
      </w:r>
    </w:p>
    <w:p w:rsidR="005540D1" w:rsidRDefault="005540D1" w:rsidP="00AD45E2">
      <w:pPr>
        <w:jc w:val="both"/>
        <w:rPr>
          <w:rFonts w:ascii="Calibri" w:hAnsi="Calibri"/>
          <w:bCs/>
          <w:sz w:val="28"/>
          <w:szCs w:val="28"/>
        </w:rPr>
      </w:pPr>
    </w:p>
    <w:p w:rsidR="005540D1" w:rsidRPr="00AD45E2" w:rsidRDefault="005540D1" w:rsidP="00AD45E2">
      <w:pPr>
        <w:jc w:val="both"/>
        <w:rPr>
          <w:rFonts w:ascii="Calibri" w:hAnsi="Calibri"/>
          <w:bCs/>
          <w:sz w:val="28"/>
          <w:szCs w:val="28"/>
        </w:rPr>
      </w:pPr>
    </w:p>
    <w:p w:rsidR="00845ADA" w:rsidRDefault="00845ADA" w:rsidP="00845ADA">
      <w:pPr>
        <w:jc w:val="center"/>
        <w:rPr>
          <w:rFonts w:ascii="Corbel" w:hAnsi="Corbel"/>
          <w:b/>
          <w:sz w:val="40"/>
          <w:szCs w:val="40"/>
          <w:u w:val="single"/>
        </w:rPr>
      </w:pPr>
    </w:p>
    <w:p w:rsidR="005540D1" w:rsidRDefault="005540D1" w:rsidP="00845ADA">
      <w:pPr>
        <w:jc w:val="center"/>
        <w:rPr>
          <w:rFonts w:ascii="Calibri" w:hAnsi="Calibri"/>
          <w:b/>
          <w:sz w:val="40"/>
          <w:szCs w:val="40"/>
          <w:u w:val="single"/>
        </w:rPr>
      </w:pPr>
    </w:p>
    <w:p w:rsidR="00845ADA" w:rsidRDefault="005540D1" w:rsidP="008A25BC">
      <w:pPr>
        <w:jc w:val="both"/>
        <w:rPr>
          <w:rFonts w:ascii="Corbel" w:hAnsi="Corbel"/>
          <w:b/>
          <w:sz w:val="40"/>
          <w:szCs w:val="40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F5BC8" wp14:editId="47F0AF12">
                <wp:simplePos x="0" y="0"/>
                <wp:positionH relativeFrom="margin">
                  <wp:posOffset>0</wp:posOffset>
                </wp:positionH>
                <wp:positionV relativeFrom="paragraph">
                  <wp:posOffset>201295</wp:posOffset>
                </wp:positionV>
                <wp:extent cx="5715000" cy="633730"/>
                <wp:effectExtent l="0" t="0" r="38100" b="520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33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845ADA" w:rsidRPr="00845ADA" w:rsidRDefault="00845ADA" w:rsidP="00845ADA">
                            <w:pPr>
                              <w:spacing w:before="120" w:line="360" w:lineRule="auto"/>
                              <w:ind w:left="-142"/>
                              <w:jc w:val="center"/>
                              <w:rPr>
                                <w:rFonts w:ascii="Corbel" w:hAnsi="Corbe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5ADA">
                              <w:rPr>
                                <w:rFonts w:ascii="Corbel" w:hAnsi="Corbel" w:cs="Arial"/>
                                <w:b/>
                                <w:sz w:val="36"/>
                                <w:szCs w:val="36"/>
                              </w:rPr>
                              <w:t>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5BC8" id="Text Box 5" o:spid="_x0000_s1027" type="#_x0000_t202" style="position:absolute;left:0;text-align:left;margin-left:0;margin-top:15.85pt;width:450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845ADA" w:rsidRPr="00845ADA" w:rsidRDefault="00845ADA" w:rsidP="00845ADA">
                      <w:pPr>
                        <w:spacing w:before="120" w:line="360" w:lineRule="auto"/>
                        <w:ind w:left="-142"/>
                        <w:jc w:val="center"/>
                        <w:rPr>
                          <w:rFonts w:ascii="Corbel" w:hAnsi="Corbel" w:cs="Arial"/>
                          <w:b/>
                          <w:sz w:val="36"/>
                          <w:szCs w:val="36"/>
                        </w:rPr>
                      </w:pPr>
                      <w:r w:rsidRPr="00845ADA">
                        <w:rPr>
                          <w:rFonts w:ascii="Corbel" w:hAnsi="Corbel" w:cs="Arial"/>
                          <w:b/>
                          <w:sz w:val="36"/>
                          <w:szCs w:val="36"/>
                        </w:rPr>
                        <w:t>MOTION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5ADA" w:rsidRDefault="00845ADA" w:rsidP="008A25BC">
      <w:pPr>
        <w:jc w:val="both"/>
        <w:rPr>
          <w:rFonts w:ascii="Corbel" w:hAnsi="Corbel"/>
          <w:b/>
          <w:sz w:val="40"/>
          <w:szCs w:val="40"/>
          <w:u w:val="single"/>
        </w:rPr>
      </w:pPr>
    </w:p>
    <w:p w:rsidR="005540D1" w:rsidRDefault="005540D1" w:rsidP="008A25BC">
      <w:pPr>
        <w:jc w:val="both"/>
        <w:rPr>
          <w:rFonts w:ascii="Corbel" w:hAnsi="Corbel"/>
          <w:b/>
          <w:sz w:val="40"/>
          <w:szCs w:val="40"/>
          <w:u w:val="single"/>
        </w:rPr>
      </w:pPr>
    </w:p>
    <w:p w:rsidR="005540D1" w:rsidRDefault="005540D1" w:rsidP="008A25BC">
      <w:pPr>
        <w:jc w:val="both"/>
        <w:rPr>
          <w:rFonts w:ascii="Corbel" w:hAnsi="Corbel"/>
          <w:b/>
          <w:sz w:val="40"/>
          <w:szCs w:val="40"/>
          <w:u w:val="single"/>
        </w:rPr>
      </w:pPr>
    </w:p>
    <w:p w:rsidR="005540D1" w:rsidRDefault="005540D1" w:rsidP="008A25BC">
      <w:pPr>
        <w:jc w:val="both"/>
        <w:rPr>
          <w:rFonts w:ascii="Corbel" w:hAnsi="Corbel"/>
          <w:b/>
          <w:sz w:val="40"/>
          <w:szCs w:val="40"/>
          <w:u w:val="single"/>
        </w:rPr>
      </w:pPr>
    </w:p>
    <w:p w:rsidR="00B46DA0" w:rsidRPr="00845ADA" w:rsidRDefault="00C34528" w:rsidP="008A25BC">
      <w:pPr>
        <w:jc w:val="both"/>
        <w:rPr>
          <w:rFonts w:ascii="Corbel" w:hAnsi="Corbel"/>
          <w:b/>
          <w:sz w:val="22"/>
          <w:szCs w:val="22"/>
        </w:rPr>
      </w:pPr>
      <w:r w:rsidRPr="00845ADA">
        <w:rPr>
          <w:rFonts w:ascii="Corbel" w:hAnsi="Corbel"/>
          <w:b/>
          <w:sz w:val="22"/>
          <w:szCs w:val="22"/>
        </w:rPr>
        <w:t>Le(s) syndicat(s)</w:t>
      </w:r>
      <w:r w:rsidR="002B62F6" w:rsidRPr="00845ADA">
        <w:rPr>
          <w:rFonts w:ascii="Corbel" w:hAnsi="Corbel"/>
          <w:b/>
          <w:sz w:val="22"/>
          <w:szCs w:val="22"/>
        </w:rPr>
        <w:t> </w:t>
      </w:r>
      <w:r w:rsidR="0052457A" w:rsidRPr="00845ADA">
        <w:rPr>
          <w:rFonts w:ascii="Corbel" w:hAnsi="Corbel"/>
          <w:b/>
          <w:sz w:val="22"/>
          <w:szCs w:val="22"/>
        </w:rPr>
        <w:t>:</w:t>
      </w:r>
    </w:p>
    <w:p w:rsidR="00B46DA0" w:rsidRPr="00845ADA" w:rsidRDefault="000311FE" w:rsidP="008A25BC">
      <w:pPr>
        <w:pStyle w:val="Paragraphedeliste"/>
        <w:numPr>
          <w:ilvl w:val="0"/>
          <w:numId w:val="5"/>
        </w:numPr>
        <w:jc w:val="both"/>
        <w:rPr>
          <w:rFonts w:ascii="Corbel" w:hAnsi="Corbel"/>
          <w:b/>
          <w:sz w:val="22"/>
          <w:szCs w:val="22"/>
        </w:rPr>
      </w:pPr>
      <w:r w:rsidRPr="00845ADA">
        <w:rPr>
          <w:rFonts w:ascii="Corbel" w:hAnsi="Corbel"/>
          <w:b/>
          <w:sz w:val="22"/>
          <w:szCs w:val="22"/>
        </w:rPr>
        <w:t>De</w:t>
      </w:r>
      <w:r w:rsidR="00C34528" w:rsidRPr="00845ADA">
        <w:rPr>
          <w:rFonts w:ascii="Corbel" w:hAnsi="Corbel"/>
          <w:b/>
          <w:sz w:val="22"/>
          <w:szCs w:val="22"/>
        </w:rPr>
        <w:t xml:space="preserve"> l’entreprise</w:t>
      </w:r>
      <w:r w:rsidR="004C26CE" w:rsidRPr="00845ADA">
        <w:rPr>
          <w:rFonts w:ascii="Corbel" w:hAnsi="Corbel"/>
          <w:b/>
          <w:sz w:val="22"/>
          <w:szCs w:val="22"/>
        </w:rPr>
        <w:t> :</w:t>
      </w:r>
    </w:p>
    <w:p w:rsidR="00B16816" w:rsidRPr="00845ADA" w:rsidRDefault="00B16816" w:rsidP="008A25BC">
      <w:pPr>
        <w:pStyle w:val="Paragraphedeliste"/>
        <w:numPr>
          <w:ilvl w:val="0"/>
          <w:numId w:val="5"/>
        </w:numPr>
        <w:jc w:val="both"/>
        <w:rPr>
          <w:rFonts w:ascii="Corbel" w:hAnsi="Corbel"/>
          <w:b/>
          <w:sz w:val="22"/>
          <w:szCs w:val="22"/>
        </w:rPr>
      </w:pPr>
      <w:r w:rsidRPr="00845ADA">
        <w:rPr>
          <w:rFonts w:ascii="Corbel" w:hAnsi="Corbel"/>
          <w:b/>
          <w:sz w:val="22"/>
          <w:szCs w:val="22"/>
        </w:rPr>
        <w:t>Branche professionnelle :</w:t>
      </w:r>
    </w:p>
    <w:p w:rsidR="00521EB0" w:rsidRPr="00845ADA" w:rsidRDefault="00521EB0" w:rsidP="00975EB5">
      <w:pPr>
        <w:jc w:val="both"/>
        <w:rPr>
          <w:rFonts w:ascii="Corbel" w:hAnsi="Corbel"/>
          <w:b/>
          <w:sz w:val="22"/>
          <w:szCs w:val="22"/>
        </w:rPr>
      </w:pPr>
    </w:p>
    <w:p w:rsidR="008A25BC" w:rsidRPr="00845ADA" w:rsidRDefault="005D68F9" w:rsidP="008A25BC">
      <w:pPr>
        <w:rPr>
          <w:rFonts w:ascii="Corbel" w:hAnsi="Corbel"/>
          <w:b/>
          <w:sz w:val="22"/>
          <w:szCs w:val="22"/>
        </w:rPr>
      </w:pPr>
      <w:r w:rsidRPr="00845ADA">
        <w:rPr>
          <w:rFonts w:ascii="Corbel" w:hAnsi="Corbel"/>
          <w:b/>
          <w:sz w:val="22"/>
          <w:szCs w:val="22"/>
        </w:rPr>
        <w:t>exige(nt) par cette motion :</w:t>
      </w:r>
    </w:p>
    <w:p w:rsidR="008A25BC" w:rsidRPr="00845ADA" w:rsidRDefault="008A25BC" w:rsidP="005D68F9">
      <w:pPr>
        <w:pStyle w:val="Paragraphedeliste"/>
        <w:numPr>
          <w:ilvl w:val="0"/>
          <w:numId w:val="5"/>
        </w:numPr>
        <w:jc w:val="both"/>
        <w:rPr>
          <w:rFonts w:ascii="Corbel" w:hAnsi="Corbel"/>
          <w:b/>
          <w:sz w:val="22"/>
          <w:szCs w:val="22"/>
        </w:rPr>
      </w:pPr>
      <w:r w:rsidRPr="00845ADA">
        <w:rPr>
          <w:rFonts w:ascii="Corbel" w:hAnsi="Corbel"/>
          <w:b/>
          <w:sz w:val="22"/>
          <w:szCs w:val="22"/>
        </w:rPr>
        <w:t xml:space="preserve">que le CHSCT ne subisse aucune modification ni juridique, ni de fonctionnement, qu’il conserve son caractère obligatoire dans les entreprises de 50 salariés et plus </w:t>
      </w:r>
    </w:p>
    <w:p w:rsidR="008A25BC" w:rsidRPr="00845ADA" w:rsidRDefault="008A25BC" w:rsidP="005D68F9">
      <w:pPr>
        <w:pStyle w:val="Paragraphedeliste"/>
        <w:numPr>
          <w:ilvl w:val="0"/>
          <w:numId w:val="5"/>
        </w:numPr>
        <w:jc w:val="both"/>
        <w:rPr>
          <w:rFonts w:ascii="Corbel" w:hAnsi="Corbel"/>
          <w:b/>
          <w:sz w:val="22"/>
          <w:szCs w:val="22"/>
        </w:rPr>
      </w:pPr>
      <w:r w:rsidRPr="00845ADA">
        <w:rPr>
          <w:rFonts w:ascii="Corbel" w:hAnsi="Corbel"/>
          <w:b/>
          <w:sz w:val="22"/>
          <w:szCs w:val="22"/>
        </w:rPr>
        <w:t xml:space="preserve"> que les moyens du CHSCT soient développés afin de permettre aux représentants salariés qui y siègent d’agir sur la sécurité au travail, les conditions d’exercice et l’organisation du travail au plus près des salariés, quel que soit l’effectif de l’entreprise</w:t>
      </w:r>
    </w:p>
    <w:p w:rsidR="00975EB5" w:rsidRPr="00845ADA" w:rsidRDefault="00975EB5" w:rsidP="00975EB5">
      <w:pPr>
        <w:jc w:val="both"/>
        <w:rPr>
          <w:rFonts w:ascii="Corbel" w:hAnsi="Corbel"/>
          <w:b/>
          <w:sz w:val="22"/>
          <w:szCs w:val="22"/>
        </w:rPr>
      </w:pPr>
    </w:p>
    <w:p w:rsidR="005D323E" w:rsidRPr="00845ADA" w:rsidRDefault="005D323E" w:rsidP="005D323E">
      <w:pPr>
        <w:pStyle w:val="Paragraphedeliste"/>
        <w:numPr>
          <w:ilvl w:val="0"/>
          <w:numId w:val="6"/>
        </w:numPr>
        <w:rPr>
          <w:rFonts w:ascii="Corbel" w:hAnsi="Corbel"/>
          <w:b/>
          <w:sz w:val="22"/>
          <w:szCs w:val="22"/>
        </w:rPr>
      </w:pPr>
      <w:r w:rsidRPr="00845ADA">
        <w:rPr>
          <w:rFonts w:ascii="Corbel" w:hAnsi="Corbel"/>
          <w:b/>
          <w:sz w:val="22"/>
          <w:szCs w:val="22"/>
        </w:rPr>
        <w:t xml:space="preserve">Que le CHSCT  reste un outil de proximité, à taille humaine. </w:t>
      </w:r>
    </w:p>
    <w:p w:rsidR="005D323E" w:rsidRPr="00845ADA" w:rsidRDefault="005D323E" w:rsidP="005D323E">
      <w:pPr>
        <w:pStyle w:val="Paragraphedeliste"/>
        <w:numPr>
          <w:ilvl w:val="0"/>
          <w:numId w:val="6"/>
        </w:numPr>
        <w:rPr>
          <w:rFonts w:ascii="Corbel" w:hAnsi="Corbel"/>
          <w:b/>
          <w:sz w:val="22"/>
          <w:szCs w:val="22"/>
        </w:rPr>
      </w:pPr>
      <w:r w:rsidRPr="00845ADA">
        <w:rPr>
          <w:rFonts w:ascii="Corbel" w:hAnsi="Corbel"/>
          <w:b/>
          <w:sz w:val="22"/>
          <w:szCs w:val="22"/>
        </w:rPr>
        <w:t>l’élection directe des membres du CHSCT.</w:t>
      </w:r>
    </w:p>
    <w:p w:rsidR="005D323E" w:rsidRPr="00845ADA" w:rsidRDefault="005D323E" w:rsidP="00975EB5">
      <w:pPr>
        <w:jc w:val="both"/>
        <w:rPr>
          <w:rFonts w:ascii="Corbel" w:hAnsi="Corbel"/>
          <w:b/>
          <w:sz w:val="22"/>
          <w:szCs w:val="22"/>
        </w:rPr>
      </w:pPr>
    </w:p>
    <w:p w:rsidR="00B46DA0" w:rsidRPr="00845ADA" w:rsidRDefault="00B46DA0" w:rsidP="00975EB5">
      <w:pPr>
        <w:jc w:val="both"/>
        <w:rPr>
          <w:rFonts w:ascii="Corbel" w:hAnsi="Corbel"/>
          <w:b/>
          <w:sz w:val="22"/>
          <w:szCs w:val="22"/>
        </w:rPr>
      </w:pPr>
      <w:r w:rsidRPr="00845ADA">
        <w:rPr>
          <w:rFonts w:ascii="Corbel" w:hAnsi="Corbel"/>
          <w:b/>
          <w:sz w:val="22"/>
          <w:szCs w:val="22"/>
        </w:rPr>
        <w:t>Signature(s)°:</w:t>
      </w:r>
    </w:p>
    <w:p w:rsidR="00975EB5" w:rsidRPr="00845ADA" w:rsidRDefault="00975EB5" w:rsidP="00975EB5">
      <w:pPr>
        <w:jc w:val="both"/>
        <w:rPr>
          <w:rFonts w:ascii="Corbel" w:hAnsi="Corbel"/>
          <w:sz w:val="22"/>
          <w:szCs w:val="22"/>
          <w:u w:val="single"/>
        </w:rPr>
      </w:pPr>
    </w:p>
    <w:p w:rsidR="00975EB5" w:rsidRDefault="00975EB5" w:rsidP="00975EB5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975EB5" w:rsidRDefault="00975EB5" w:rsidP="00975EB5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8E67B0" w:rsidRDefault="008E67B0" w:rsidP="00975EB5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8E67B0" w:rsidRDefault="008E67B0" w:rsidP="00975EB5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975EB5" w:rsidRDefault="00975EB5" w:rsidP="00975EB5">
      <w:pPr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B46DA0" w:rsidRPr="00845ADA" w:rsidTr="008A25BC">
        <w:tc>
          <w:tcPr>
            <w:tcW w:w="902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E74C07" w:rsidRPr="00845ADA" w:rsidRDefault="00B46DA0" w:rsidP="000311FE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45ADA">
              <w:rPr>
                <w:rFonts w:ascii="Corbel" w:hAnsi="Corbel"/>
                <w:b/>
                <w:sz w:val="22"/>
                <w:szCs w:val="22"/>
              </w:rPr>
              <w:t xml:space="preserve">Motion à renvoyer à </w:t>
            </w:r>
          </w:p>
          <w:p w:rsidR="00E74C07" w:rsidRPr="00845ADA" w:rsidRDefault="00B46DA0" w:rsidP="000311FE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45ADA">
              <w:rPr>
                <w:rFonts w:ascii="Corbel" w:hAnsi="Corbel"/>
                <w:b/>
                <w:sz w:val="22"/>
                <w:szCs w:val="22"/>
              </w:rPr>
              <w:t xml:space="preserve">la Coordination des Luttes </w:t>
            </w:r>
            <w:hyperlink r:id="rId8" w:history="1">
              <w:r w:rsidRPr="00845ADA">
                <w:t>coord-luttes.actions@cgt.fr</w:t>
              </w:r>
            </w:hyperlink>
            <w:r w:rsidRPr="00845ADA">
              <w:rPr>
                <w:rFonts w:ascii="Corbel" w:hAnsi="Corbel"/>
                <w:b/>
                <w:sz w:val="22"/>
                <w:szCs w:val="22"/>
              </w:rPr>
              <w:t xml:space="preserve"> , </w:t>
            </w:r>
          </w:p>
          <w:p w:rsidR="00E74C07" w:rsidRPr="00845ADA" w:rsidRDefault="00975EB5" w:rsidP="000311FE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45ADA">
              <w:rPr>
                <w:rFonts w:ascii="Corbel" w:hAnsi="Corbel"/>
                <w:b/>
                <w:sz w:val="22"/>
                <w:szCs w:val="22"/>
              </w:rPr>
              <w:t>Aux Députés et aux Sénateurs de votre département</w:t>
            </w:r>
          </w:p>
          <w:p w:rsidR="00B46DA0" w:rsidRPr="00845ADA" w:rsidRDefault="00B46DA0" w:rsidP="000311FE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45ADA">
              <w:rPr>
                <w:rFonts w:ascii="Corbel" w:hAnsi="Corbel"/>
                <w:b/>
                <w:sz w:val="22"/>
                <w:szCs w:val="22"/>
              </w:rPr>
              <w:t>sans oublier, à votre employeur et en sous-préfecture ou préfecture de votre département</w:t>
            </w:r>
          </w:p>
        </w:tc>
      </w:tr>
    </w:tbl>
    <w:p w:rsidR="00B46DA0" w:rsidRPr="000E7503" w:rsidRDefault="00EA1992" w:rsidP="00C34528">
      <w:pPr>
        <w:spacing w:after="120"/>
        <w:jc w:val="both"/>
        <w:rPr>
          <w:rFonts w:ascii="Calibri" w:hAnsi="Calibri"/>
          <w:sz w:val="4"/>
          <w:szCs w:val="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363220</wp:posOffset>
                </wp:positionV>
                <wp:extent cx="5715000" cy="643255"/>
                <wp:effectExtent l="0" t="0" r="38100" b="615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43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B46DA0" w:rsidRPr="008E67B0" w:rsidRDefault="00B46DA0" w:rsidP="008E67B0">
                            <w:pPr>
                              <w:spacing w:before="120" w:line="360" w:lineRule="auto"/>
                              <w:ind w:left="142"/>
                              <w:jc w:val="center"/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E67B0"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  <w:t>N’oubliez pas de préciser votre qualité</w:t>
                            </w:r>
                            <w:r w:rsidRPr="008E67B0"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, DS, CE etc.</w:t>
                            </w:r>
                            <w:r w:rsidR="00FF744A" w:rsidRPr="008E67B0"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8E67B0"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44A" w:rsidRPr="008E67B0"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d’apposer le cachet du syndicat et </w:t>
                            </w:r>
                            <w:r w:rsidRPr="008E67B0"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de signer</w:t>
                            </w:r>
                            <w:r w:rsidR="00FF744A" w:rsidRPr="008E67B0">
                              <w:rPr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 la 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35pt;margin-top:28.6pt;width:450pt;height:5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B46DA0" w:rsidRPr="008E67B0" w:rsidRDefault="00B46DA0" w:rsidP="008E67B0">
                      <w:pPr>
                        <w:spacing w:before="120" w:line="360" w:lineRule="auto"/>
                        <w:ind w:left="142"/>
                        <w:jc w:val="center"/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</w:pPr>
                      <w:r w:rsidRPr="008E67B0">
                        <w:rPr>
                          <w:rFonts w:ascii="Corbel" w:hAnsi="Corbel"/>
                          <w:b/>
                          <w:sz w:val="22"/>
                          <w:szCs w:val="22"/>
                        </w:rPr>
                        <w:t>N’oubliez pas de préciser votre qualité</w:t>
                      </w:r>
                      <w:r w:rsidRPr="008E67B0"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>, DS, CE etc.</w:t>
                      </w:r>
                      <w:r w:rsidR="00FF744A" w:rsidRPr="008E67B0"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8E67B0"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F744A" w:rsidRPr="008E67B0"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br/>
                        <w:t xml:space="preserve">d’apposer le cachet du syndicat et </w:t>
                      </w:r>
                      <w:r w:rsidRPr="008E67B0"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>de signer</w:t>
                      </w:r>
                      <w:r w:rsidR="00FF744A" w:rsidRPr="008E67B0">
                        <w:rPr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 la motion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DA0" w:rsidRPr="000E7503" w:rsidSect="00B46DA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F1" w:rsidRDefault="00C425F1" w:rsidP="005F692A">
      <w:r>
        <w:separator/>
      </w:r>
    </w:p>
  </w:endnote>
  <w:endnote w:type="continuationSeparator" w:id="0">
    <w:p w:rsidR="00C425F1" w:rsidRDefault="00C425F1" w:rsidP="005F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7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F1" w:rsidRDefault="00C425F1" w:rsidP="005F692A">
      <w:r>
        <w:separator/>
      </w:r>
    </w:p>
  </w:footnote>
  <w:footnote w:type="continuationSeparator" w:id="0">
    <w:p w:rsidR="00C425F1" w:rsidRDefault="00C425F1" w:rsidP="005F6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B11"/>
    <w:multiLevelType w:val="hybridMultilevel"/>
    <w:tmpl w:val="07BC2120"/>
    <w:lvl w:ilvl="0" w:tplc="FC2A8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font257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412"/>
    <w:multiLevelType w:val="hybridMultilevel"/>
    <w:tmpl w:val="E5C40E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7C0B"/>
    <w:multiLevelType w:val="hybridMultilevel"/>
    <w:tmpl w:val="F40CF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67CF5"/>
    <w:multiLevelType w:val="hybridMultilevel"/>
    <w:tmpl w:val="16B68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5343F"/>
    <w:multiLevelType w:val="hybridMultilevel"/>
    <w:tmpl w:val="E6001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5654E"/>
    <w:multiLevelType w:val="hybridMultilevel"/>
    <w:tmpl w:val="D2AE0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33"/>
    <w:rsid w:val="000311FE"/>
    <w:rsid w:val="00052083"/>
    <w:rsid w:val="000A0092"/>
    <w:rsid w:val="000E7503"/>
    <w:rsid w:val="00115A75"/>
    <w:rsid w:val="001231D6"/>
    <w:rsid w:val="00147197"/>
    <w:rsid w:val="00196C89"/>
    <w:rsid w:val="001C6153"/>
    <w:rsid w:val="001D66F8"/>
    <w:rsid w:val="002036CB"/>
    <w:rsid w:val="002976D0"/>
    <w:rsid w:val="002B62F6"/>
    <w:rsid w:val="0030468B"/>
    <w:rsid w:val="00381004"/>
    <w:rsid w:val="003F4D46"/>
    <w:rsid w:val="00401C67"/>
    <w:rsid w:val="004878D5"/>
    <w:rsid w:val="004A3FC5"/>
    <w:rsid w:val="004C26CE"/>
    <w:rsid w:val="004C7D08"/>
    <w:rsid w:val="004E5453"/>
    <w:rsid w:val="005153B1"/>
    <w:rsid w:val="00520BB5"/>
    <w:rsid w:val="00521EB0"/>
    <w:rsid w:val="0052457A"/>
    <w:rsid w:val="00534EB2"/>
    <w:rsid w:val="005540D1"/>
    <w:rsid w:val="00580EB5"/>
    <w:rsid w:val="0058504B"/>
    <w:rsid w:val="005A6099"/>
    <w:rsid w:val="005B7255"/>
    <w:rsid w:val="005D323E"/>
    <w:rsid w:val="005D68F9"/>
    <w:rsid w:val="005E2D86"/>
    <w:rsid w:val="005E53B1"/>
    <w:rsid w:val="005F692A"/>
    <w:rsid w:val="00626263"/>
    <w:rsid w:val="00680D5D"/>
    <w:rsid w:val="007414F5"/>
    <w:rsid w:val="00760863"/>
    <w:rsid w:val="007C6BAC"/>
    <w:rsid w:val="00845ADA"/>
    <w:rsid w:val="008864A0"/>
    <w:rsid w:val="008A25BC"/>
    <w:rsid w:val="008D7239"/>
    <w:rsid w:val="008E67B0"/>
    <w:rsid w:val="00975EB5"/>
    <w:rsid w:val="00982A33"/>
    <w:rsid w:val="009B0557"/>
    <w:rsid w:val="009F7E04"/>
    <w:rsid w:val="00A314C4"/>
    <w:rsid w:val="00AD45E2"/>
    <w:rsid w:val="00B11852"/>
    <w:rsid w:val="00B16816"/>
    <w:rsid w:val="00B46DA0"/>
    <w:rsid w:val="00B90D75"/>
    <w:rsid w:val="00BB0DB7"/>
    <w:rsid w:val="00BE51D3"/>
    <w:rsid w:val="00C00875"/>
    <w:rsid w:val="00C34528"/>
    <w:rsid w:val="00C425F1"/>
    <w:rsid w:val="00C759FF"/>
    <w:rsid w:val="00D828E3"/>
    <w:rsid w:val="00DA4A1A"/>
    <w:rsid w:val="00DD6FEC"/>
    <w:rsid w:val="00E4294F"/>
    <w:rsid w:val="00E74C07"/>
    <w:rsid w:val="00E87F6C"/>
    <w:rsid w:val="00EA1992"/>
    <w:rsid w:val="00EE5B38"/>
    <w:rsid w:val="00EF3D71"/>
    <w:rsid w:val="00F41E5A"/>
    <w:rsid w:val="00F446A0"/>
    <w:rsid w:val="00F75769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EA4BF4-04A1-465E-8DC5-D246ADB4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6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F692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F69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F69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F692A"/>
    <w:rPr>
      <w:sz w:val="24"/>
      <w:szCs w:val="24"/>
    </w:rPr>
  </w:style>
  <w:style w:type="paragraph" w:styleId="Textedebulles">
    <w:name w:val="Balloon Text"/>
    <w:basedOn w:val="Normal"/>
    <w:link w:val="TextedebullesCar"/>
    <w:rsid w:val="005F69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F692A"/>
    <w:rPr>
      <w:rFonts w:ascii="Tahoma" w:hAnsi="Tahoma" w:cs="Tahoma"/>
      <w:sz w:val="16"/>
      <w:szCs w:val="16"/>
    </w:rPr>
  </w:style>
  <w:style w:type="character" w:styleId="Lienhypertexte">
    <w:name w:val="Hyperlink"/>
    <w:rsid w:val="005F69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7E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A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-luttes.actions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84B6-1B96-42AF-ABD2-836B4DC3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Links>
    <vt:vector size="6" baseType="variant"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mailto:coord-luttes.actions@cgt.fr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BE.CAUSSADE</dc:creator>
  <cp:lastModifiedBy>Y.PETOT</cp:lastModifiedBy>
  <cp:revision>2</cp:revision>
  <cp:lastPrinted>2017-07-19T15:44:00Z</cp:lastPrinted>
  <dcterms:created xsi:type="dcterms:W3CDTF">2017-07-24T08:56:00Z</dcterms:created>
  <dcterms:modified xsi:type="dcterms:W3CDTF">2017-07-24T08:56:00Z</dcterms:modified>
</cp:coreProperties>
</file>